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r>
        <w:rPr>
          <w:rFonts w:ascii="Times New Roman" w:hAnsi="Times New Roman" w:cs="Times New Roman"/>
          <w:sz w:val="24"/>
          <w:szCs w:val="24"/>
        </w:rPr>
        <w:t>Black Power</w:t>
      </w:r>
    </w:p>
    <w:p w:rsidR="00C52591" w:rsidRDefault="00C52591" w:rsidP="00C5259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52591" w:rsidRDefault="00C52591" w:rsidP="00C5259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C52591" w:rsidRDefault="00C52591" w:rsidP="00C52591">
      <w:pPr>
        <w:spacing w:line="480" w:lineRule="auto"/>
        <w:jc w:val="center"/>
        <w:rPr>
          <w:rFonts w:ascii="Times New Roman" w:hAnsi="Times New Roman" w:cs="Times New Roman"/>
          <w:sz w:val="24"/>
          <w:szCs w:val="24"/>
        </w:rPr>
      </w:pPr>
    </w:p>
    <w:p w:rsidR="00056176" w:rsidRDefault="00056176" w:rsidP="00C5259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Black </w:t>
      </w:r>
      <w:r w:rsidR="00C52591">
        <w:rPr>
          <w:rFonts w:ascii="Times New Roman" w:hAnsi="Times New Roman" w:cs="Times New Roman"/>
          <w:sz w:val="24"/>
          <w:szCs w:val="24"/>
        </w:rPr>
        <w:t>Power</w:t>
      </w:r>
    </w:p>
    <w:p w:rsidR="00056176" w:rsidRPr="004462AD" w:rsidRDefault="00056176" w:rsidP="00004D36">
      <w:pPr>
        <w:spacing w:line="480" w:lineRule="auto"/>
        <w:jc w:val="both"/>
        <w:rPr>
          <w:rFonts w:ascii="Times New Roman" w:hAnsi="Times New Roman" w:cs="Times New Roman"/>
          <w:b/>
          <w:sz w:val="24"/>
          <w:szCs w:val="24"/>
        </w:rPr>
      </w:pPr>
      <w:r w:rsidRPr="004462AD">
        <w:rPr>
          <w:rFonts w:ascii="Times New Roman" w:hAnsi="Times New Roman" w:cs="Times New Roman"/>
          <w:b/>
          <w:sz w:val="24"/>
          <w:szCs w:val="24"/>
        </w:rPr>
        <w:t>Examine the similarities and differences between the social, economic, and political ideas around Black Power</w:t>
      </w:r>
    </w:p>
    <w:p w:rsidR="00056176" w:rsidRPr="004462AD" w:rsidRDefault="00056176" w:rsidP="00004D36">
      <w:pPr>
        <w:spacing w:line="480" w:lineRule="auto"/>
        <w:jc w:val="both"/>
        <w:rPr>
          <w:rFonts w:ascii="Times New Roman" w:hAnsi="Times New Roman" w:cs="Times New Roman"/>
          <w:b/>
          <w:sz w:val="24"/>
          <w:szCs w:val="24"/>
        </w:rPr>
      </w:pPr>
      <w:r w:rsidRPr="004462AD">
        <w:rPr>
          <w:rFonts w:ascii="Times New Roman" w:hAnsi="Times New Roman" w:cs="Times New Roman"/>
          <w:b/>
          <w:sz w:val="24"/>
          <w:szCs w:val="24"/>
        </w:rPr>
        <w:t>Similarities</w:t>
      </w:r>
    </w:p>
    <w:p w:rsidR="00056176" w:rsidRDefault="00056176" w:rsidP="00004D36">
      <w:pPr>
        <w:spacing w:line="480" w:lineRule="auto"/>
        <w:ind w:firstLine="720"/>
        <w:jc w:val="both"/>
        <w:rPr>
          <w:rFonts w:ascii="Times New Roman" w:hAnsi="Times New Roman" w:cs="Times New Roman"/>
          <w:sz w:val="24"/>
          <w:szCs w:val="24"/>
        </w:rPr>
      </w:pPr>
      <w:r w:rsidRPr="00056176">
        <w:rPr>
          <w:rFonts w:ascii="Times New Roman" w:hAnsi="Times New Roman" w:cs="Times New Roman"/>
          <w:sz w:val="24"/>
          <w:szCs w:val="24"/>
        </w:rPr>
        <w:t>The Black Power movement was determined to</w:t>
      </w:r>
      <w:r w:rsidR="003F6A8D">
        <w:rPr>
          <w:rFonts w:ascii="Times New Roman" w:hAnsi="Times New Roman" w:cs="Times New Roman"/>
          <w:sz w:val="24"/>
          <w:szCs w:val="24"/>
        </w:rPr>
        <w:t xml:space="preserve"> raise the economic, social and political state of the black community. The black community has for a long time languished in poverty, denied equal education, denied political power, racial disintegrated and unfairly treated by government policies. Across many states in the </w:t>
      </w:r>
      <w:r w:rsidR="00004D36">
        <w:rPr>
          <w:rFonts w:ascii="Times New Roman" w:hAnsi="Times New Roman" w:cs="Times New Roman"/>
          <w:sz w:val="24"/>
          <w:szCs w:val="24"/>
        </w:rPr>
        <w:t>United States</w:t>
      </w:r>
      <w:r w:rsidR="003F6A8D">
        <w:rPr>
          <w:rFonts w:ascii="Times New Roman" w:hAnsi="Times New Roman" w:cs="Times New Roman"/>
          <w:sz w:val="24"/>
          <w:szCs w:val="24"/>
        </w:rPr>
        <w:t xml:space="preserve">, the black people did not have </w:t>
      </w:r>
      <w:r w:rsidR="004C7C04">
        <w:rPr>
          <w:rFonts w:ascii="Times New Roman" w:hAnsi="Times New Roman" w:cs="Times New Roman"/>
          <w:sz w:val="24"/>
          <w:szCs w:val="24"/>
        </w:rPr>
        <w:t>equal</w:t>
      </w:r>
      <w:r w:rsidR="003F6A8D">
        <w:rPr>
          <w:rFonts w:ascii="Times New Roman" w:hAnsi="Times New Roman" w:cs="Times New Roman"/>
          <w:sz w:val="24"/>
          <w:szCs w:val="24"/>
        </w:rPr>
        <w:t xml:space="preserve"> </w:t>
      </w:r>
      <w:r w:rsidR="00256CB4">
        <w:rPr>
          <w:rFonts w:ascii="Times New Roman" w:hAnsi="Times New Roman" w:cs="Times New Roman"/>
          <w:noProof/>
          <w:sz w:val="24"/>
          <w:szCs w:val="24"/>
        </w:rPr>
        <w:t>r</w:t>
      </w:r>
      <w:r w:rsidR="003F6A8D" w:rsidRPr="00256CB4">
        <w:rPr>
          <w:rFonts w:ascii="Times New Roman" w:hAnsi="Times New Roman" w:cs="Times New Roman"/>
          <w:noProof/>
          <w:sz w:val="24"/>
          <w:szCs w:val="24"/>
        </w:rPr>
        <w:t>ights</w:t>
      </w:r>
      <w:r w:rsidR="003F6A8D">
        <w:rPr>
          <w:rFonts w:ascii="Times New Roman" w:hAnsi="Times New Roman" w:cs="Times New Roman"/>
          <w:sz w:val="24"/>
          <w:szCs w:val="24"/>
        </w:rPr>
        <w:t xml:space="preserve"> to white people. The Black Power</w:t>
      </w:r>
      <w:r w:rsidR="00256CB4">
        <w:rPr>
          <w:rFonts w:ascii="Times New Roman" w:hAnsi="Times New Roman" w:cs="Times New Roman"/>
          <w:sz w:val="24"/>
          <w:szCs w:val="24"/>
        </w:rPr>
        <w:t>, therefore,</w:t>
      </w:r>
      <w:r w:rsidR="003F6A8D">
        <w:rPr>
          <w:rFonts w:ascii="Times New Roman" w:hAnsi="Times New Roman" w:cs="Times New Roman"/>
          <w:sz w:val="24"/>
          <w:szCs w:val="24"/>
        </w:rPr>
        <w:t xml:space="preserve"> set</w:t>
      </w:r>
      <w:r w:rsidR="007642AE">
        <w:rPr>
          <w:rFonts w:ascii="Times New Roman" w:hAnsi="Times New Roman" w:cs="Times New Roman"/>
          <w:sz w:val="24"/>
          <w:szCs w:val="24"/>
        </w:rPr>
        <w:t xml:space="preserve"> strategies to restore equality (</w:t>
      </w:r>
      <w:r w:rsidR="007642AE" w:rsidRPr="002E772D">
        <w:rPr>
          <w:rFonts w:ascii="Times New Roman" w:hAnsi="Times New Roman" w:cs="Times New Roman"/>
          <w:color w:val="222222"/>
          <w:sz w:val="24"/>
          <w:szCs w:val="24"/>
          <w:shd w:val="clear" w:color="auto" w:fill="FFFFFF"/>
        </w:rPr>
        <w:t>Carmichae</w:t>
      </w:r>
      <w:r w:rsidR="007642AE">
        <w:rPr>
          <w:rFonts w:ascii="Times New Roman" w:hAnsi="Times New Roman" w:cs="Times New Roman"/>
          <w:color w:val="222222"/>
          <w:sz w:val="24"/>
          <w:szCs w:val="24"/>
          <w:shd w:val="clear" w:color="auto" w:fill="FFFFFF"/>
        </w:rPr>
        <w:t xml:space="preserve">l, </w:t>
      </w:r>
      <w:r w:rsidR="007642AE" w:rsidRPr="002E772D">
        <w:rPr>
          <w:rFonts w:ascii="Times New Roman" w:hAnsi="Times New Roman" w:cs="Times New Roman"/>
          <w:color w:val="222222"/>
          <w:sz w:val="24"/>
          <w:szCs w:val="24"/>
          <w:shd w:val="clear" w:color="auto" w:fill="FFFFFF"/>
        </w:rPr>
        <w:t>1997).</w:t>
      </w:r>
      <w:r w:rsidR="007642AE">
        <w:rPr>
          <w:rFonts w:ascii="Times New Roman" w:hAnsi="Times New Roman" w:cs="Times New Roman"/>
          <w:color w:val="222222"/>
          <w:sz w:val="24"/>
          <w:szCs w:val="24"/>
          <w:shd w:val="clear" w:color="auto" w:fill="FFFFFF"/>
        </w:rPr>
        <w:t xml:space="preserve"> </w:t>
      </w:r>
    </w:p>
    <w:p w:rsidR="00BC4B14" w:rsidRDefault="00BC4B14" w:rsidP="00004D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movement sought to introduce Negro ideology into the American system to inform every one of the abilities of the Negroes to liberate themselves instead of waiting to be liberated. The movement warned that the white man was not able to </w:t>
      </w:r>
      <w:r w:rsidR="0039333B">
        <w:rPr>
          <w:rFonts w:ascii="Times New Roman" w:hAnsi="Times New Roman" w:cs="Times New Roman"/>
          <w:sz w:val="24"/>
          <w:szCs w:val="24"/>
        </w:rPr>
        <w:t>understand</w:t>
      </w:r>
      <w:r w:rsidR="00457D51">
        <w:rPr>
          <w:rFonts w:ascii="Times New Roman" w:hAnsi="Times New Roman" w:cs="Times New Roman"/>
          <w:sz w:val="24"/>
          <w:szCs w:val="24"/>
        </w:rPr>
        <w:t xml:space="preserve"> the problems forced by </w:t>
      </w:r>
      <w:r w:rsidR="00004D36">
        <w:rPr>
          <w:rFonts w:ascii="Times New Roman" w:hAnsi="Times New Roman" w:cs="Times New Roman"/>
          <w:sz w:val="24"/>
          <w:szCs w:val="24"/>
        </w:rPr>
        <w:t>Negros</w:t>
      </w:r>
      <w:r w:rsidR="00457D51">
        <w:rPr>
          <w:rFonts w:ascii="Times New Roman" w:hAnsi="Times New Roman" w:cs="Times New Roman"/>
          <w:sz w:val="24"/>
          <w:szCs w:val="24"/>
        </w:rPr>
        <w:t xml:space="preserve">. White people having developed </w:t>
      </w:r>
      <w:r w:rsidR="00457D51" w:rsidRPr="00256CB4">
        <w:rPr>
          <w:rFonts w:ascii="Times New Roman" w:hAnsi="Times New Roman" w:cs="Times New Roman"/>
          <w:noProof/>
          <w:sz w:val="24"/>
          <w:szCs w:val="24"/>
        </w:rPr>
        <w:t>f</w:t>
      </w:r>
      <w:r w:rsidR="00256CB4">
        <w:rPr>
          <w:rFonts w:ascii="Times New Roman" w:hAnsi="Times New Roman" w:cs="Times New Roman"/>
          <w:noProof/>
          <w:sz w:val="24"/>
          <w:szCs w:val="24"/>
        </w:rPr>
        <w:t>ro</w:t>
      </w:r>
      <w:r w:rsidR="00457D51" w:rsidRPr="00256CB4">
        <w:rPr>
          <w:rFonts w:ascii="Times New Roman" w:hAnsi="Times New Roman" w:cs="Times New Roman"/>
          <w:noProof/>
          <w:sz w:val="24"/>
          <w:szCs w:val="24"/>
        </w:rPr>
        <w:t>m</w:t>
      </w:r>
      <w:r w:rsidR="00457D51">
        <w:rPr>
          <w:rFonts w:ascii="Times New Roman" w:hAnsi="Times New Roman" w:cs="Times New Roman"/>
          <w:sz w:val="24"/>
          <w:szCs w:val="24"/>
        </w:rPr>
        <w:t xml:space="preserve"> positions of privilege did not have the right understanding of Negro problems.  Education was a great avenue for increasing Negro ideological prowess. The movement was pressuring many local organizations to fi</w:t>
      </w:r>
      <w:r w:rsidR="00B27046">
        <w:rPr>
          <w:rFonts w:ascii="Times New Roman" w:hAnsi="Times New Roman" w:cs="Times New Roman"/>
          <w:sz w:val="24"/>
          <w:szCs w:val="24"/>
        </w:rPr>
        <w:t>ght for Negro education as a wa</w:t>
      </w:r>
      <w:r w:rsidR="00457D51">
        <w:rPr>
          <w:rFonts w:ascii="Times New Roman" w:hAnsi="Times New Roman" w:cs="Times New Roman"/>
          <w:sz w:val="24"/>
          <w:szCs w:val="24"/>
        </w:rPr>
        <w:t xml:space="preserve">y of elevating </w:t>
      </w:r>
      <w:r w:rsidR="0039333B">
        <w:rPr>
          <w:rFonts w:ascii="Times New Roman" w:hAnsi="Times New Roman" w:cs="Times New Roman"/>
          <w:sz w:val="24"/>
          <w:szCs w:val="24"/>
        </w:rPr>
        <w:t>t</w:t>
      </w:r>
      <w:r w:rsidR="00457D51">
        <w:rPr>
          <w:rFonts w:ascii="Times New Roman" w:hAnsi="Times New Roman" w:cs="Times New Roman"/>
          <w:sz w:val="24"/>
          <w:szCs w:val="24"/>
        </w:rPr>
        <w:t xml:space="preserve">hem </w:t>
      </w:r>
      <w:r w:rsidR="00457D51" w:rsidRPr="00256CB4">
        <w:rPr>
          <w:rFonts w:ascii="Times New Roman" w:hAnsi="Times New Roman" w:cs="Times New Roman"/>
          <w:noProof/>
          <w:sz w:val="24"/>
          <w:szCs w:val="24"/>
        </w:rPr>
        <w:t>social</w:t>
      </w:r>
      <w:r w:rsidR="00256CB4">
        <w:rPr>
          <w:rFonts w:ascii="Times New Roman" w:hAnsi="Times New Roman" w:cs="Times New Roman"/>
          <w:noProof/>
          <w:sz w:val="24"/>
          <w:szCs w:val="24"/>
        </w:rPr>
        <w:t>ly</w:t>
      </w:r>
      <w:r w:rsidR="007642AE">
        <w:rPr>
          <w:rFonts w:ascii="Times New Roman" w:hAnsi="Times New Roman" w:cs="Times New Roman"/>
          <w:sz w:val="24"/>
          <w:szCs w:val="24"/>
        </w:rPr>
        <w:t>, politically and economically (</w:t>
      </w:r>
      <w:r w:rsidR="007642AE">
        <w:rPr>
          <w:rFonts w:ascii="Times New Roman" w:hAnsi="Times New Roman" w:cs="Times New Roman"/>
          <w:color w:val="222222"/>
          <w:sz w:val="24"/>
          <w:szCs w:val="24"/>
          <w:shd w:val="clear" w:color="auto" w:fill="FFFFFF"/>
        </w:rPr>
        <w:t>Newton, 1969).</w:t>
      </w:r>
      <w:r w:rsidR="00457D51">
        <w:rPr>
          <w:rFonts w:ascii="Times New Roman" w:hAnsi="Times New Roman" w:cs="Times New Roman"/>
          <w:sz w:val="24"/>
          <w:szCs w:val="24"/>
        </w:rPr>
        <w:t xml:space="preserve">  This strategy was equated to the Jewish push for </w:t>
      </w:r>
      <w:r w:rsidR="0039333B">
        <w:rPr>
          <w:rFonts w:ascii="Times New Roman" w:hAnsi="Times New Roman" w:cs="Times New Roman"/>
          <w:sz w:val="24"/>
          <w:szCs w:val="24"/>
        </w:rPr>
        <w:t>incorporation</w:t>
      </w:r>
      <w:r w:rsidR="00457D51">
        <w:rPr>
          <w:rFonts w:ascii="Times New Roman" w:hAnsi="Times New Roman" w:cs="Times New Roman"/>
          <w:sz w:val="24"/>
          <w:szCs w:val="24"/>
        </w:rPr>
        <w:t xml:space="preserve"> into the </w:t>
      </w:r>
      <w:r w:rsidR="0039333B">
        <w:rPr>
          <w:rFonts w:ascii="Times New Roman" w:hAnsi="Times New Roman" w:cs="Times New Roman"/>
          <w:sz w:val="24"/>
          <w:szCs w:val="24"/>
        </w:rPr>
        <w:t>American</w:t>
      </w:r>
      <w:r w:rsidR="00457D51">
        <w:rPr>
          <w:rFonts w:ascii="Times New Roman" w:hAnsi="Times New Roman" w:cs="Times New Roman"/>
          <w:sz w:val="24"/>
          <w:szCs w:val="24"/>
        </w:rPr>
        <w:t xml:space="preserve"> system.</w:t>
      </w:r>
    </w:p>
    <w:p w:rsidR="00457D51" w:rsidRPr="009F1B3F" w:rsidRDefault="00457D51" w:rsidP="00004D36">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The alteration of stereotypes was a key measure of creating an atmosphere of tolerance. There were negative stereotypes that whites held against Negroes. They considered them </w:t>
      </w:r>
      <w:r w:rsidRPr="00256CB4">
        <w:rPr>
          <w:rFonts w:ascii="Times New Roman" w:hAnsi="Times New Roman" w:cs="Times New Roman"/>
          <w:noProof/>
          <w:sz w:val="24"/>
          <w:szCs w:val="24"/>
        </w:rPr>
        <w:t>un</w:t>
      </w:r>
      <w:r w:rsidR="00256CB4">
        <w:rPr>
          <w:rFonts w:ascii="Times New Roman" w:hAnsi="Times New Roman" w:cs="Times New Roman"/>
          <w:noProof/>
          <w:sz w:val="24"/>
          <w:szCs w:val="24"/>
        </w:rPr>
        <w:t>ab</w:t>
      </w:r>
      <w:r w:rsidRPr="00256CB4">
        <w:rPr>
          <w:rFonts w:ascii="Times New Roman" w:hAnsi="Times New Roman" w:cs="Times New Roman"/>
          <w:noProof/>
          <w:sz w:val="24"/>
          <w:szCs w:val="24"/>
        </w:rPr>
        <w:t>le</w:t>
      </w:r>
      <w:r>
        <w:rPr>
          <w:rFonts w:ascii="Times New Roman" w:hAnsi="Times New Roman" w:cs="Times New Roman"/>
          <w:sz w:val="24"/>
          <w:szCs w:val="24"/>
        </w:rPr>
        <w:t xml:space="preserve"> to run </w:t>
      </w:r>
      <w:r w:rsidR="0039333B">
        <w:rPr>
          <w:rFonts w:ascii="Times New Roman" w:hAnsi="Times New Roman" w:cs="Times New Roman"/>
          <w:sz w:val="24"/>
          <w:szCs w:val="24"/>
        </w:rPr>
        <w:t>business</w:t>
      </w:r>
      <w:r>
        <w:rPr>
          <w:rFonts w:ascii="Times New Roman" w:hAnsi="Times New Roman" w:cs="Times New Roman"/>
          <w:sz w:val="24"/>
          <w:szCs w:val="24"/>
        </w:rPr>
        <w:t xml:space="preserve">, take political </w:t>
      </w:r>
      <w:r w:rsidRPr="00256CB4">
        <w:rPr>
          <w:rFonts w:ascii="Times New Roman" w:hAnsi="Times New Roman" w:cs="Times New Roman"/>
          <w:noProof/>
          <w:sz w:val="24"/>
          <w:szCs w:val="24"/>
        </w:rPr>
        <w:t>leadership</w:t>
      </w:r>
      <w:r>
        <w:rPr>
          <w:rFonts w:ascii="Times New Roman" w:hAnsi="Times New Roman" w:cs="Times New Roman"/>
          <w:sz w:val="24"/>
          <w:szCs w:val="24"/>
        </w:rPr>
        <w:t xml:space="preserve"> positions or gain </w:t>
      </w:r>
      <w:r w:rsidR="00256CB4">
        <w:rPr>
          <w:rFonts w:ascii="Times New Roman" w:hAnsi="Times New Roman" w:cs="Times New Roman"/>
          <w:sz w:val="24"/>
          <w:szCs w:val="24"/>
        </w:rPr>
        <w:t xml:space="preserve">a </w:t>
      </w:r>
      <w:r w:rsidRPr="00256CB4">
        <w:rPr>
          <w:rFonts w:ascii="Times New Roman" w:hAnsi="Times New Roman" w:cs="Times New Roman"/>
          <w:noProof/>
          <w:sz w:val="24"/>
          <w:szCs w:val="24"/>
        </w:rPr>
        <w:t>societal</w:t>
      </w:r>
      <w:r>
        <w:rPr>
          <w:rFonts w:ascii="Times New Roman" w:hAnsi="Times New Roman" w:cs="Times New Roman"/>
          <w:sz w:val="24"/>
          <w:szCs w:val="24"/>
        </w:rPr>
        <w:t xml:space="preserve"> impression. These stereotypes were cropping into a section of the </w:t>
      </w:r>
      <w:r w:rsidR="00004D36">
        <w:rPr>
          <w:rFonts w:ascii="Times New Roman" w:hAnsi="Times New Roman" w:cs="Times New Roman"/>
          <w:sz w:val="24"/>
          <w:szCs w:val="24"/>
        </w:rPr>
        <w:t>Negro</w:t>
      </w:r>
      <w:r>
        <w:rPr>
          <w:rFonts w:ascii="Times New Roman" w:hAnsi="Times New Roman" w:cs="Times New Roman"/>
          <w:sz w:val="24"/>
          <w:szCs w:val="24"/>
        </w:rPr>
        <w:t xml:space="preserve"> population. Some blacks were deliberately falling for </w:t>
      </w:r>
      <w:r>
        <w:rPr>
          <w:rFonts w:ascii="Times New Roman" w:hAnsi="Times New Roman" w:cs="Times New Roman"/>
          <w:sz w:val="24"/>
          <w:szCs w:val="24"/>
        </w:rPr>
        <w:lastRenderedPageBreak/>
        <w:t xml:space="preserve">societal </w:t>
      </w:r>
      <w:r w:rsidR="0039333B">
        <w:rPr>
          <w:rFonts w:ascii="Times New Roman" w:hAnsi="Times New Roman" w:cs="Times New Roman"/>
          <w:sz w:val="24"/>
          <w:szCs w:val="24"/>
        </w:rPr>
        <w:t>prejudices</w:t>
      </w:r>
      <w:r>
        <w:rPr>
          <w:rFonts w:ascii="Times New Roman" w:hAnsi="Times New Roman" w:cs="Times New Roman"/>
          <w:sz w:val="24"/>
          <w:szCs w:val="24"/>
        </w:rPr>
        <w:t xml:space="preserve"> hence viewing their </w:t>
      </w:r>
      <w:r w:rsidR="0039333B">
        <w:rPr>
          <w:rFonts w:ascii="Times New Roman" w:hAnsi="Times New Roman" w:cs="Times New Roman"/>
          <w:sz w:val="24"/>
          <w:szCs w:val="24"/>
        </w:rPr>
        <w:t>fellows</w:t>
      </w:r>
      <w:r>
        <w:rPr>
          <w:rFonts w:ascii="Times New Roman" w:hAnsi="Times New Roman" w:cs="Times New Roman"/>
          <w:sz w:val="24"/>
          <w:szCs w:val="24"/>
        </w:rPr>
        <w:t xml:space="preserve"> as </w:t>
      </w:r>
      <w:r w:rsidRPr="00256CB4">
        <w:rPr>
          <w:rFonts w:ascii="Times New Roman" w:hAnsi="Times New Roman" w:cs="Times New Roman"/>
          <w:noProof/>
          <w:sz w:val="24"/>
          <w:szCs w:val="24"/>
        </w:rPr>
        <w:t>un</w:t>
      </w:r>
      <w:r w:rsidR="00256CB4">
        <w:rPr>
          <w:rFonts w:ascii="Times New Roman" w:hAnsi="Times New Roman" w:cs="Times New Roman"/>
          <w:noProof/>
          <w:sz w:val="24"/>
          <w:szCs w:val="24"/>
        </w:rPr>
        <w:t>ab</w:t>
      </w:r>
      <w:r w:rsidRPr="00256CB4">
        <w:rPr>
          <w:rFonts w:ascii="Times New Roman" w:hAnsi="Times New Roman" w:cs="Times New Roman"/>
          <w:noProof/>
          <w:sz w:val="24"/>
          <w:szCs w:val="24"/>
        </w:rPr>
        <w:t>le</w:t>
      </w:r>
      <w:r w:rsidR="007642AE">
        <w:rPr>
          <w:rFonts w:ascii="Times New Roman" w:hAnsi="Times New Roman" w:cs="Times New Roman"/>
          <w:sz w:val="24"/>
          <w:szCs w:val="24"/>
        </w:rPr>
        <w:t xml:space="preserve"> </w:t>
      </w:r>
      <w:r w:rsidR="007642AE">
        <w:rPr>
          <w:rFonts w:ascii="Times New Roman" w:hAnsi="Times New Roman" w:cs="Times New Roman"/>
          <w:sz w:val="24"/>
          <w:szCs w:val="24"/>
        </w:rPr>
        <w:t>(</w:t>
      </w:r>
      <w:r w:rsidR="007642AE" w:rsidRPr="002E772D">
        <w:rPr>
          <w:rFonts w:ascii="Times New Roman" w:hAnsi="Times New Roman" w:cs="Times New Roman"/>
          <w:color w:val="222222"/>
          <w:sz w:val="24"/>
          <w:szCs w:val="24"/>
          <w:shd w:val="clear" w:color="auto" w:fill="FFFFFF"/>
        </w:rPr>
        <w:t>Carmichae</w:t>
      </w:r>
      <w:r w:rsidR="007642AE">
        <w:rPr>
          <w:rFonts w:ascii="Times New Roman" w:hAnsi="Times New Roman" w:cs="Times New Roman"/>
          <w:color w:val="222222"/>
          <w:sz w:val="24"/>
          <w:szCs w:val="24"/>
          <w:shd w:val="clear" w:color="auto" w:fill="FFFFFF"/>
        </w:rPr>
        <w:t xml:space="preserve">l, </w:t>
      </w:r>
      <w:r w:rsidR="007642AE" w:rsidRPr="002E772D">
        <w:rPr>
          <w:rFonts w:ascii="Times New Roman" w:hAnsi="Times New Roman" w:cs="Times New Roman"/>
          <w:color w:val="222222"/>
          <w:sz w:val="24"/>
          <w:szCs w:val="24"/>
          <w:shd w:val="clear" w:color="auto" w:fill="FFFFFF"/>
        </w:rPr>
        <w:t>1997).</w:t>
      </w:r>
      <w:r>
        <w:rPr>
          <w:rFonts w:ascii="Times New Roman" w:hAnsi="Times New Roman" w:cs="Times New Roman"/>
          <w:sz w:val="24"/>
          <w:szCs w:val="24"/>
        </w:rPr>
        <w:t xml:space="preserve"> The Black Power sought to overturn all these negative underpinnings </w:t>
      </w:r>
      <w:r w:rsidR="009F1B3F">
        <w:rPr>
          <w:rFonts w:ascii="Times New Roman" w:hAnsi="Times New Roman" w:cs="Times New Roman"/>
          <w:sz w:val="24"/>
          <w:szCs w:val="24"/>
        </w:rPr>
        <w:t>to</w:t>
      </w:r>
      <w:r>
        <w:rPr>
          <w:rFonts w:ascii="Times New Roman" w:hAnsi="Times New Roman" w:cs="Times New Roman"/>
          <w:sz w:val="24"/>
          <w:szCs w:val="24"/>
        </w:rPr>
        <w:t xml:space="preserve"> establish an </w:t>
      </w:r>
      <w:r w:rsidR="0039333B">
        <w:rPr>
          <w:rFonts w:ascii="Times New Roman" w:hAnsi="Times New Roman" w:cs="Times New Roman"/>
          <w:sz w:val="24"/>
          <w:szCs w:val="24"/>
        </w:rPr>
        <w:t>understandable</w:t>
      </w:r>
      <w:r>
        <w:rPr>
          <w:rFonts w:ascii="Times New Roman" w:hAnsi="Times New Roman" w:cs="Times New Roman"/>
          <w:sz w:val="24"/>
          <w:szCs w:val="24"/>
        </w:rPr>
        <w:t xml:space="preserve"> psychological path for the black man.</w:t>
      </w:r>
    </w:p>
    <w:p w:rsidR="00056176" w:rsidRPr="009F1B3F" w:rsidRDefault="00056176" w:rsidP="00004D36">
      <w:pPr>
        <w:spacing w:line="480" w:lineRule="auto"/>
        <w:jc w:val="both"/>
        <w:rPr>
          <w:rFonts w:ascii="Times New Roman" w:hAnsi="Times New Roman" w:cs="Times New Roman"/>
          <w:b/>
          <w:sz w:val="24"/>
          <w:szCs w:val="24"/>
        </w:rPr>
      </w:pPr>
      <w:r w:rsidRPr="009F1B3F">
        <w:rPr>
          <w:rFonts w:ascii="Times New Roman" w:hAnsi="Times New Roman" w:cs="Times New Roman"/>
          <w:b/>
          <w:sz w:val="24"/>
          <w:szCs w:val="24"/>
        </w:rPr>
        <w:t>Difference</w:t>
      </w:r>
      <w:r w:rsidR="009F1B3F" w:rsidRPr="009F1B3F">
        <w:rPr>
          <w:rFonts w:ascii="Times New Roman" w:hAnsi="Times New Roman" w:cs="Times New Roman"/>
          <w:b/>
          <w:sz w:val="24"/>
          <w:szCs w:val="24"/>
        </w:rPr>
        <w:t>s</w:t>
      </w:r>
    </w:p>
    <w:p w:rsidR="008231A9" w:rsidRPr="00A85138" w:rsidRDefault="008231A9" w:rsidP="00004D36">
      <w:pPr>
        <w:spacing w:line="480" w:lineRule="auto"/>
        <w:jc w:val="both"/>
        <w:rPr>
          <w:rFonts w:ascii="Times New Roman" w:hAnsi="Times New Roman" w:cs="Times New Roman"/>
          <w:b/>
          <w:sz w:val="24"/>
          <w:szCs w:val="24"/>
        </w:rPr>
      </w:pPr>
      <w:r w:rsidRPr="00A85138">
        <w:rPr>
          <w:rFonts w:ascii="Times New Roman" w:hAnsi="Times New Roman" w:cs="Times New Roman"/>
          <w:b/>
          <w:sz w:val="24"/>
          <w:szCs w:val="24"/>
        </w:rPr>
        <w:t>Political</w:t>
      </w:r>
    </w:p>
    <w:p w:rsidR="00056176" w:rsidRDefault="0039333B" w:rsidP="00004D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however specific differences that the Black Power movement had in dealing with specific issues in the society. </w:t>
      </w:r>
      <w:r w:rsidR="00004D36">
        <w:rPr>
          <w:rFonts w:ascii="Times New Roman" w:hAnsi="Times New Roman" w:cs="Times New Roman"/>
          <w:sz w:val="24"/>
          <w:szCs w:val="24"/>
        </w:rPr>
        <w:t>There</w:t>
      </w:r>
      <w:r>
        <w:rPr>
          <w:rFonts w:ascii="Times New Roman" w:hAnsi="Times New Roman" w:cs="Times New Roman"/>
          <w:sz w:val="24"/>
          <w:szCs w:val="24"/>
        </w:rPr>
        <w:t xml:space="preserve"> were certain strategies that were given to either economic, social or political goals only.</w:t>
      </w:r>
      <w:r w:rsidR="008231A9">
        <w:rPr>
          <w:rFonts w:ascii="Times New Roman" w:hAnsi="Times New Roman" w:cs="Times New Roman"/>
          <w:sz w:val="24"/>
          <w:szCs w:val="24"/>
        </w:rPr>
        <w:t xml:space="preserve"> The Black Power sought </w:t>
      </w:r>
      <w:r w:rsidR="00256CB4">
        <w:rPr>
          <w:rFonts w:ascii="Times New Roman" w:hAnsi="Times New Roman" w:cs="Times New Roman"/>
          <w:sz w:val="24"/>
          <w:szCs w:val="24"/>
        </w:rPr>
        <w:t xml:space="preserve">the </w:t>
      </w:r>
      <w:r w:rsidR="008231A9" w:rsidRPr="00256CB4">
        <w:rPr>
          <w:rFonts w:ascii="Times New Roman" w:hAnsi="Times New Roman" w:cs="Times New Roman"/>
          <w:noProof/>
          <w:sz w:val="24"/>
          <w:szCs w:val="24"/>
        </w:rPr>
        <w:t>formation</w:t>
      </w:r>
      <w:r w:rsidR="008231A9">
        <w:rPr>
          <w:rFonts w:ascii="Times New Roman" w:hAnsi="Times New Roman" w:cs="Times New Roman"/>
          <w:sz w:val="24"/>
          <w:szCs w:val="24"/>
        </w:rPr>
        <w:t xml:space="preserve"> of various political organizations that could counter th</w:t>
      </w:r>
      <w:r w:rsidR="007642AE">
        <w:rPr>
          <w:rFonts w:ascii="Times New Roman" w:hAnsi="Times New Roman" w:cs="Times New Roman"/>
          <w:sz w:val="24"/>
          <w:szCs w:val="24"/>
        </w:rPr>
        <w:t>e established political systems (</w:t>
      </w:r>
      <w:r w:rsidR="007642AE">
        <w:rPr>
          <w:rFonts w:ascii="Times New Roman" w:hAnsi="Times New Roman" w:cs="Times New Roman"/>
          <w:color w:val="222222"/>
          <w:sz w:val="24"/>
          <w:szCs w:val="24"/>
          <w:shd w:val="clear" w:color="auto" w:fill="FFFFFF"/>
        </w:rPr>
        <w:t xml:space="preserve">Rustin, </w:t>
      </w:r>
      <w:r w:rsidR="007642AE" w:rsidRPr="002E772D">
        <w:rPr>
          <w:rFonts w:ascii="Times New Roman" w:hAnsi="Times New Roman" w:cs="Times New Roman"/>
          <w:color w:val="222222"/>
          <w:sz w:val="24"/>
          <w:szCs w:val="24"/>
          <w:shd w:val="clear" w:color="auto" w:fill="FFFFFF"/>
        </w:rPr>
        <w:t>1966).</w:t>
      </w:r>
      <w:r w:rsidR="008231A9">
        <w:rPr>
          <w:rFonts w:ascii="Times New Roman" w:hAnsi="Times New Roman" w:cs="Times New Roman"/>
          <w:sz w:val="24"/>
          <w:szCs w:val="24"/>
        </w:rPr>
        <w:t xml:space="preserve"> There were numerous attempts by Negroes to infiltrate the leadership of local political parties and push for their agenda in those specific platforms. In places where infiltration was not possible, the </w:t>
      </w:r>
      <w:r w:rsidR="00004D36">
        <w:rPr>
          <w:rFonts w:ascii="Times New Roman" w:hAnsi="Times New Roman" w:cs="Times New Roman"/>
          <w:sz w:val="24"/>
          <w:szCs w:val="24"/>
        </w:rPr>
        <w:t>Negroes</w:t>
      </w:r>
      <w:r w:rsidR="008231A9">
        <w:rPr>
          <w:rFonts w:ascii="Times New Roman" w:hAnsi="Times New Roman" w:cs="Times New Roman"/>
          <w:sz w:val="24"/>
          <w:szCs w:val="24"/>
        </w:rPr>
        <w:t xml:space="preserve"> advocated for </w:t>
      </w:r>
      <w:r w:rsidR="00256CB4">
        <w:rPr>
          <w:rFonts w:ascii="Times New Roman" w:hAnsi="Times New Roman" w:cs="Times New Roman"/>
          <w:sz w:val="24"/>
          <w:szCs w:val="24"/>
        </w:rPr>
        <w:t xml:space="preserve">the </w:t>
      </w:r>
      <w:r w:rsidR="008231A9" w:rsidRPr="00256CB4">
        <w:rPr>
          <w:rFonts w:ascii="Times New Roman" w:hAnsi="Times New Roman" w:cs="Times New Roman"/>
          <w:noProof/>
          <w:sz w:val="24"/>
          <w:szCs w:val="24"/>
        </w:rPr>
        <w:t>formation</w:t>
      </w:r>
      <w:r w:rsidR="008231A9">
        <w:rPr>
          <w:rFonts w:ascii="Times New Roman" w:hAnsi="Times New Roman" w:cs="Times New Roman"/>
          <w:sz w:val="24"/>
          <w:szCs w:val="24"/>
        </w:rPr>
        <w:t xml:space="preserve"> of independent Negro parties that would counter the racist mainstream parties and represent the view of black people</w:t>
      </w:r>
      <w:r w:rsidR="00C06067">
        <w:rPr>
          <w:rFonts w:ascii="Times New Roman" w:hAnsi="Times New Roman" w:cs="Times New Roman"/>
          <w:sz w:val="24"/>
          <w:szCs w:val="24"/>
        </w:rPr>
        <w:t>. The mobilizations of the Negroes to vote was a political strategy used to counter white power.</w:t>
      </w:r>
    </w:p>
    <w:p w:rsidR="008231A9" w:rsidRPr="00A85138" w:rsidRDefault="00C06067" w:rsidP="00004D36">
      <w:pPr>
        <w:spacing w:line="480" w:lineRule="auto"/>
        <w:jc w:val="both"/>
        <w:rPr>
          <w:rFonts w:ascii="Times New Roman" w:hAnsi="Times New Roman" w:cs="Times New Roman"/>
          <w:b/>
          <w:sz w:val="24"/>
          <w:szCs w:val="24"/>
        </w:rPr>
      </w:pPr>
      <w:r w:rsidRPr="00A85138">
        <w:rPr>
          <w:rFonts w:ascii="Times New Roman" w:hAnsi="Times New Roman" w:cs="Times New Roman"/>
          <w:b/>
          <w:sz w:val="24"/>
          <w:szCs w:val="24"/>
        </w:rPr>
        <w:t>Economic</w:t>
      </w:r>
    </w:p>
    <w:p w:rsidR="00C06067" w:rsidRDefault="00C06067" w:rsidP="00004D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Black Power concentrated its economic push under the union organizations. This was a unique strategy that was majorly used for pursuing economic equality rather than social and political equality. The union organizations were to </w:t>
      </w:r>
      <w:r w:rsidR="00004D36">
        <w:rPr>
          <w:rFonts w:ascii="Times New Roman" w:hAnsi="Times New Roman" w:cs="Times New Roman"/>
          <w:sz w:val="24"/>
          <w:szCs w:val="24"/>
        </w:rPr>
        <w:t>champion’s</w:t>
      </w:r>
      <w:r w:rsidR="007642AE">
        <w:rPr>
          <w:rFonts w:ascii="Times New Roman" w:hAnsi="Times New Roman" w:cs="Times New Roman"/>
          <w:sz w:val="24"/>
          <w:szCs w:val="24"/>
        </w:rPr>
        <w:t xml:space="preserve"> economic rights for Negroes (</w:t>
      </w:r>
      <w:bookmarkStart w:id="0" w:name="_GoBack"/>
      <w:bookmarkEnd w:id="0"/>
      <w:r w:rsidR="007642AE">
        <w:rPr>
          <w:rFonts w:ascii="Times New Roman" w:hAnsi="Times New Roman" w:cs="Times New Roman"/>
          <w:color w:val="222222"/>
          <w:sz w:val="24"/>
          <w:szCs w:val="24"/>
          <w:shd w:val="clear" w:color="auto" w:fill="FFFFFF"/>
        </w:rPr>
        <w:t>King, 1986).</w:t>
      </w:r>
      <w:r>
        <w:rPr>
          <w:rFonts w:ascii="Times New Roman" w:hAnsi="Times New Roman" w:cs="Times New Roman"/>
          <w:sz w:val="24"/>
          <w:szCs w:val="24"/>
        </w:rPr>
        <w:t xml:space="preserve"> They were to organize boycotts where possible to compel discriminating organizations to employ </w:t>
      </w:r>
      <w:r w:rsidR="00004D36">
        <w:rPr>
          <w:rFonts w:ascii="Times New Roman" w:hAnsi="Times New Roman" w:cs="Times New Roman"/>
          <w:sz w:val="24"/>
          <w:szCs w:val="24"/>
        </w:rPr>
        <w:t>Negroes</w:t>
      </w:r>
      <w:r>
        <w:rPr>
          <w:rFonts w:ascii="Times New Roman" w:hAnsi="Times New Roman" w:cs="Times New Roman"/>
          <w:sz w:val="24"/>
          <w:szCs w:val="24"/>
        </w:rPr>
        <w:t xml:space="preserve"> in equal measure to white Americans. The movement sought to register more </w:t>
      </w:r>
      <w:r w:rsidR="00004D36">
        <w:rPr>
          <w:rFonts w:ascii="Times New Roman" w:hAnsi="Times New Roman" w:cs="Times New Roman"/>
          <w:sz w:val="24"/>
          <w:szCs w:val="24"/>
        </w:rPr>
        <w:t>Negroes</w:t>
      </w:r>
      <w:r>
        <w:rPr>
          <w:rFonts w:ascii="Times New Roman" w:hAnsi="Times New Roman" w:cs="Times New Roman"/>
          <w:sz w:val="24"/>
          <w:szCs w:val="24"/>
        </w:rPr>
        <w:t xml:space="preserve"> to the economic unions. This was engineered to increase the influence of the unions in the American economic system. </w:t>
      </w:r>
      <w:r w:rsidR="00004D36">
        <w:rPr>
          <w:rFonts w:ascii="Times New Roman" w:hAnsi="Times New Roman" w:cs="Times New Roman"/>
          <w:sz w:val="24"/>
          <w:szCs w:val="24"/>
        </w:rPr>
        <w:t>Mass</w:t>
      </w:r>
      <w:r>
        <w:rPr>
          <w:rFonts w:ascii="Times New Roman" w:hAnsi="Times New Roman" w:cs="Times New Roman"/>
          <w:sz w:val="24"/>
          <w:szCs w:val="24"/>
        </w:rPr>
        <w:t xml:space="preserve"> boycott movements were also unique economic strategies </w:t>
      </w:r>
      <w:r>
        <w:rPr>
          <w:rFonts w:ascii="Times New Roman" w:hAnsi="Times New Roman" w:cs="Times New Roman"/>
          <w:sz w:val="24"/>
          <w:szCs w:val="24"/>
        </w:rPr>
        <w:lastRenderedPageBreak/>
        <w:t>employed by the Black Power. The SCLC has the Operation Breadbasket in many citi</w:t>
      </w:r>
      <w:r w:rsidR="002E772D">
        <w:rPr>
          <w:rFonts w:ascii="Times New Roman" w:hAnsi="Times New Roman" w:cs="Times New Roman"/>
          <w:sz w:val="24"/>
          <w:szCs w:val="24"/>
        </w:rPr>
        <w:t xml:space="preserve">es and its results were massive </w:t>
      </w:r>
      <w:r w:rsidR="007642AE">
        <w:rPr>
          <w:rFonts w:ascii="Times New Roman" w:hAnsi="Times New Roman" w:cs="Times New Roman"/>
          <w:sz w:val="24"/>
          <w:szCs w:val="24"/>
        </w:rPr>
        <w:t>(</w:t>
      </w:r>
      <w:r w:rsidR="007642AE">
        <w:rPr>
          <w:rFonts w:ascii="Times New Roman" w:hAnsi="Times New Roman" w:cs="Times New Roman"/>
          <w:color w:val="222222"/>
          <w:sz w:val="24"/>
          <w:szCs w:val="24"/>
          <w:shd w:val="clear" w:color="auto" w:fill="FFFFFF"/>
        </w:rPr>
        <w:t xml:space="preserve">Rustin, </w:t>
      </w:r>
      <w:r w:rsidR="002E772D" w:rsidRPr="002E772D">
        <w:rPr>
          <w:rFonts w:ascii="Times New Roman" w:hAnsi="Times New Roman" w:cs="Times New Roman"/>
          <w:color w:val="222222"/>
          <w:sz w:val="24"/>
          <w:szCs w:val="24"/>
          <w:shd w:val="clear" w:color="auto" w:fill="FFFFFF"/>
        </w:rPr>
        <w:t>1966). </w:t>
      </w:r>
      <w:r w:rsidR="002E772D">
        <w:rPr>
          <w:rFonts w:ascii="Times New Roman" w:hAnsi="Times New Roman" w:cs="Times New Roman"/>
          <w:color w:val="222222"/>
          <w:sz w:val="24"/>
          <w:szCs w:val="24"/>
          <w:shd w:val="clear" w:color="auto" w:fill="FFFFFF"/>
        </w:rPr>
        <w:t xml:space="preserve"> </w:t>
      </w:r>
    </w:p>
    <w:p w:rsidR="00C06067" w:rsidRPr="009E6121" w:rsidRDefault="00C06067" w:rsidP="00004D36">
      <w:pPr>
        <w:spacing w:line="480" w:lineRule="auto"/>
        <w:jc w:val="both"/>
        <w:rPr>
          <w:rFonts w:ascii="Times New Roman" w:hAnsi="Times New Roman" w:cs="Times New Roman"/>
          <w:b/>
          <w:sz w:val="24"/>
          <w:szCs w:val="24"/>
        </w:rPr>
      </w:pPr>
      <w:r w:rsidRPr="009E6121">
        <w:rPr>
          <w:rFonts w:ascii="Times New Roman" w:hAnsi="Times New Roman" w:cs="Times New Roman"/>
          <w:b/>
          <w:sz w:val="24"/>
          <w:szCs w:val="24"/>
        </w:rPr>
        <w:t>Social</w:t>
      </w:r>
    </w:p>
    <w:p w:rsidR="00C06067" w:rsidRDefault="00C06067" w:rsidP="00004D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social front was different from the economic and political fronts because of its unique use of rhetoric as a primary action plan. The Black Power held rallies and public participation processes to exert social rhetoric an</w:t>
      </w:r>
      <w:r w:rsidR="007642AE">
        <w:rPr>
          <w:rFonts w:ascii="Times New Roman" w:hAnsi="Times New Roman" w:cs="Times New Roman"/>
          <w:sz w:val="24"/>
          <w:szCs w:val="24"/>
        </w:rPr>
        <w:t>d social acceptance for Negroes (</w:t>
      </w:r>
      <w:r w:rsidR="007642AE">
        <w:rPr>
          <w:rFonts w:ascii="Times New Roman" w:hAnsi="Times New Roman" w:cs="Times New Roman"/>
          <w:color w:val="222222"/>
          <w:sz w:val="24"/>
          <w:szCs w:val="24"/>
          <w:shd w:val="clear" w:color="auto" w:fill="FFFFFF"/>
        </w:rPr>
        <w:t xml:space="preserve">Rustin, </w:t>
      </w:r>
      <w:r w:rsidR="007642AE" w:rsidRPr="002E772D">
        <w:rPr>
          <w:rFonts w:ascii="Times New Roman" w:hAnsi="Times New Roman" w:cs="Times New Roman"/>
          <w:color w:val="222222"/>
          <w:sz w:val="24"/>
          <w:szCs w:val="24"/>
          <w:shd w:val="clear" w:color="auto" w:fill="FFFFFF"/>
        </w:rPr>
        <w:t>1966). </w:t>
      </w:r>
      <w:r w:rsidR="007642AE">
        <w:rPr>
          <w:rFonts w:ascii="Times New Roman" w:hAnsi="Times New Roman" w:cs="Times New Roman"/>
          <w:color w:val="222222"/>
          <w:sz w:val="24"/>
          <w:szCs w:val="24"/>
          <w:shd w:val="clear" w:color="auto" w:fill="FFFFFF"/>
        </w:rPr>
        <w:t xml:space="preserve"> </w:t>
      </w: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Default="002E772D" w:rsidP="00004D36">
      <w:pPr>
        <w:spacing w:line="480" w:lineRule="auto"/>
        <w:ind w:firstLine="720"/>
        <w:jc w:val="both"/>
        <w:rPr>
          <w:rFonts w:ascii="Times New Roman" w:hAnsi="Times New Roman" w:cs="Times New Roman"/>
          <w:sz w:val="24"/>
          <w:szCs w:val="24"/>
        </w:rPr>
      </w:pPr>
    </w:p>
    <w:p w:rsidR="002E772D" w:rsidRPr="002E772D" w:rsidRDefault="002E772D" w:rsidP="00004D36">
      <w:pPr>
        <w:spacing w:line="480" w:lineRule="auto"/>
        <w:ind w:firstLine="720"/>
        <w:jc w:val="both"/>
        <w:rPr>
          <w:rFonts w:ascii="Times New Roman" w:hAnsi="Times New Roman" w:cs="Times New Roman"/>
          <w:sz w:val="24"/>
          <w:szCs w:val="24"/>
        </w:rPr>
      </w:pPr>
      <w:r w:rsidRPr="002E772D">
        <w:rPr>
          <w:rFonts w:ascii="Times New Roman" w:hAnsi="Times New Roman" w:cs="Times New Roman"/>
          <w:sz w:val="24"/>
          <w:szCs w:val="24"/>
        </w:rPr>
        <w:lastRenderedPageBreak/>
        <w:t xml:space="preserve">References </w:t>
      </w:r>
    </w:p>
    <w:p w:rsidR="002E772D" w:rsidRPr="002E772D" w:rsidRDefault="002E772D" w:rsidP="002E772D">
      <w:pPr>
        <w:spacing w:line="480" w:lineRule="auto"/>
        <w:jc w:val="both"/>
        <w:rPr>
          <w:rFonts w:ascii="Times New Roman" w:hAnsi="Times New Roman" w:cs="Times New Roman"/>
          <w:color w:val="222222"/>
          <w:sz w:val="24"/>
          <w:szCs w:val="24"/>
          <w:shd w:val="clear" w:color="auto" w:fill="FFFFFF"/>
        </w:rPr>
      </w:pPr>
      <w:r w:rsidRPr="002E772D">
        <w:rPr>
          <w:rFonts w:ascii="Times New Roman" w:hAnsi="Times New Roman" w:cs="Times New Roman"/>
          <w:color w:val="222222"/>
          <w:sz w:val="24"/>
          <w:szCs w:val="24"/>
          <w:shd w:val="clear" w:color="auto" w:fill="FFFFFF"/>
        </w:rPr>
        <w:t>Carmichael, S. (1997). Power and racism: What we want. </w:t>
      </w:r>
      <w:r w:rsidRPr="002E772D">
        <w:rPr>
          <w:rFonts w:ascii="Times New Roman" w:hAnsi="Times New Roman" w:cs="Times New Roman"/>
          <w:i/>
          <w:iCs/>
          <w:color w:val="222222"/>
          <w:sz w:val="24"/>
          <w:szCs w:val="24"/>
          <w:shd w:val="clear" w:color="auto" w:fill="FFFFFF"/>
        </w:rPr>
        <w:t>The Black Scholar</w:t>
      </w:r>
      <w:r w:rsidRPr="002E772D">
        <w:rPr>
          <w:rFonts w:ascii="Times New Roman" w:hAnsi="Times New Roman" w:cs="Times New Roman"/>
          <w:color w:val="222222"/>
          <w:sz w:val="24"/>
          <w:szCs w:val="24"/>
          <w:shd w:val="clear" w:color="auto" w:fill="FFFFFF"/>
        </w:rPr>
        <w:t>, </w:t>
      </w:r>
      <w:r w:rsidRPr="002E772D">
        <w:rPr>
          <w:rFonts w:ascii="Times New Roman" w:hAnsi="Times New Roman" w:cs="Times New Roman"/>
          <w:i/>
          <w:iCs/>
          <w:color w:val="222222"/>
          <w:sz w:val="24"/>
          <w:szCs w:val="24"/>
          <w:shd w:val="clear" w:color="auto" w:fill="FFFFFF"/>
        </w:rPr>
        <w:t>27</w:t>
      </w:r>
      <w:r w:rsidRPr="002E772D">
        <w:rPr>
          <w:rFonts w:ascii="Times New Roman" w:hAnsi="Times New Roman" w:cs="Times New Roman"/>
          <w:color w:val="222222"/>
          <w:sz w:val="24"/>
          <w:szCs w:val="24"/>
          <w:shd w:val="clear" w:color="auto" w:fill="FFFFFF"/>
        </w:rPr>
        <w:t>(3-4), 52-57.</w:t>
      </w:r>
      <w:r w:rsidRPr="002E772D">
        <w:rPr>
          <w:rFonts w:ascii="Times New Roman" w:hAnsi="Times New Roman" w:cs="Times New Roman"/>
          <w:color w:val="222222"/>
          <w:sz w:val="24"/>
          <w:szCs w:val="24"/>
          <w:shd w:val="clear" w:color="auto" w:fill="FFFFFF"/>
        </w:rPr>
        <w:t xml:space="preserve"> </w:t>
      </w:r>
    </w:p>
    <w:p w:rsidR="002E772D" w:rsidRPr="002E772D" w:rsidRDefault="002E772D" w:rsidP="002E772D">
      <w:pPr>
        <w:spacing w:line="480" w:lineRule="auto"/>
        <w:jc w:val="both"/>
        <w:rPr>
          <w:rFonts w:ascii="Times New Roman" w:hAnsi="Times New Roman" w:cs="Times New Roman"/>
          <w:color w:val="222222"/>
          <w:sz w:val="24"/>
          <w:szCs w:val="24"/>
          <w:shd w:val="clear" w:color="auto" w:fill="FFFFFF"/>
        </w:rPr>
      </w:pPr>
      <w:r w:rsidRPr="002E772D">
        <w:rPr>
          <w:rFonts w:ascii="Times New Roman" w:hAnsi="Times New Roman" w:cs="Times New Roman"/>
          <w:color w:val="222222"/>
          <w:sz w:val="24"/>
          <w:szCs w:val="24"/>
          <w:shd w:val="clear" w:color="auto" w:fill="FFFFFF"/>
        </w:rPr>
        <w:t>Newton, H. P. (1969). The Black Panther Party. </w:t>
      </w:r>
      <w:r w:rsidRPr="002E772D">
        <w:rPr>
          <w:rFonts w:ascii="Times New Roman" w:hAnsi="Times New Roman" w:cs="Times New Roman"/>
          <w:i/>
          <w:iCs/>
          <w:color w:val="222222"/>
          <w:sz w:val="24"/>
          <w:szCs w:val="24"/>
          <w:shd w:val="clear" w:color="auto" w:fill="FFFFFF"/>
        </w:rPr>
        <w:t>Racial Conflict, ed</w:t>
      </w:r>
      <w:r w:rsidRPr="002E772D">
        <w:rPr>
          <w:rFonts w:ascii="Times New Roman" w:hAnsi="Times New Roman" w:cs="Times New Roman"/>
          <w:color w:val="222222"/>
          <w:sz w:val="24"/>
          <w:szCs w:val="24"/>
          <w:shd w:val="clear" w:color="auto" w:fill="FFFFFF"/>
        </w:rPr>
        <w:t>, 201.</w:t>
      </w:r>
      <w:r w:rsidRPr="002E772D">
        <w:rPr>
          <w:rFonts w:ascii="Times New Roman" w:hAnsi="Times New Roman" w:cs="Times New Roman"/>
          <w:color w:val="222222"/>
          <w:sz w:val="24"/>
          <w:szCs w:val="24"/>
          <w:shd w:val="clear" w:color="auto" w:fill="FFFFFF"/>
        </w:rPr>
        <w:t xml:space="preserve"> </w:t>
      </w:r>
    </w:p>
    <w:p w:rsidR="002E772D" w:rsidRDefault="002E772D" w:rsidP="002E772D">
      <w:pPr>
        <w:spacing w:line="480" w:lineRule="auto"/>
        <w:jc w:val="both"/>
        <w:rPr>
          <w:rFonts w:ascii="Times New Roman" w:hAnsi="Times New Roman" w:cs="Times New Roman"/>
          <w:i/>
          <w:iCs/>
          <w:color w:val="222222"/>
          <w:sz w:val="24"/>
          <w:szCs w:val="24"/>
          <w:shd w:val="clear" w:color="auto" w:fill="FFFFFF"/>
        </w:rPr>
      </w:pPr>
      <w:r w:rsidRPr="002E772D">
        <w:rPr>
          <w:rFonts w:ascii="Times New Roman" w:hAnsi="Times New Roman" w:cs="Times New Roman"/>
          <w:color w:val="222222"/>
          <w:sz w:val="24"/>
          <w:szCs w:val="24"/>
          <w:shd w:val="clear" w:color="auto" w:fill="FFFFFF"/>
        </w:rPr>
        <w:t>King Jr, M. L. (1986). Black power defined. </w:t>
      </w:r>
      <w:r w:rsidRPr="002E772D">
        <w:rPr>
          <w:rFonts w:ascii="Times New Roman" w:hAnsi="Times New Roman" w:cs="Times New Roman"/>
          <w:i/>
          <w:iCs/>
          <w:color w:val="222222"/>
          <w:sz w:val="24"/>
          <w:szCs w:val="24"/>
          <w:shd w:val="clear" w:color="auto" w:fill="FFFFFF"/>
        </w:rPr>
        <w:t xml:space="preserve">A testament of hope: The essential writings and </w:t>
      </w:r>
    </w:p>
    <w:p w:rsidR="002E772D" w:rsidRPr="002E772D" w:rsidRDefault="002E772D" w:rsidP="002E772D">
      <w:pPr>
        <w:spacing w:line="480" w:lineRule="auto"/>
        <w:ind w:firstLine="720"/>
        <w:jc w:val="both"/>
        <w:rPr>
          <w:rFonts w:ascii="Times New Roman" w:hAnsi="Times New Roman" w:cs="Times New Roman"/>
          <w:sz w:val="24"/>
          <w:szCs w:val="24"/>
        </w:rPr>
      </w:pPr>
      <w:r w:rsidRPr="002E772D">
        <w:rPr>
          <w:rFonts w:ascii="Times New Roman" w:hAnsi="Times New Roman" w:cs="Times New Roman"/>
          <w:i/>
          <w:iCs/>
          <w:color w:val="222222"/>
          <w:sz w:val="24"/>
          <w:szCs w:val="24"/>
          <w:shd w:val="clear" w:color="auto" w:fill="FFFFFF"/>
        </w:rPr>
        <w:t>speeches of Martin Luther King, Jr</w:t>
      </w:r>
      <w:r w:rsidRPr="002E772D">
        <w:rPr>
          <w:rFonts w:ascii="Times New Roman" w:hAnsi="Times New Roman" w:cs="Times New Roman"/>
          <w:color w:val="222222"/>
          <w:sz w:val="24"/>
          <w:szCs w:val="24"/>
          <w:shd w:val="clear" w:color="auto" w:fill="FFFFFF"/>
        </w:rPr>
        <w:t>, 303-312.</w:t>
      </w:r>
      <w:r w:rsidRPr="002E772D">
        <w:rPr>
          <w:rFonts w:ascii="Times New Roman" w:hAnsi="Times New Roman" w:cs="Times New Roman"/>
          <w:color w:val="222222"/>
          <w:sz w:val="24"/>
          <w:szCs w:val="24"/>
          <w:shd w:val="clear" w:color="auto" w:fill="FFFFFF"/>
        </w:rPr>
        <w:t xml:space="preserve"> </w:t>
      </w:r>
    </w:p>
    <w:p w:rsidR="002E772D" w:rsidRDefault="002E772D" w:rsidP="00004D36">
      <w:pPr>
        <w:spacing w:line="480" w:lineRule="auto"/>
        <w:jc w:val="both"/>
        <w:rPr>
          <w:rFonts w:ascii="Times New Roman" w:hAnsi="Times New Roman" w:cs="Times New Roman"/>
          <w:color w:val="222222"/>
          <w:sz w:val="24"/>
          <w:szCs w:val="24"/>
          <w:shd w:val="clear" w:color="auto" w:fill="FFFFFF"/>
        </w:rPr>
      </w:pPr>
      <w:r w:rsidRPr="002E772D">
        <w:rPr>
          <w:rFonts w:ascii="Times New Roman" w:hAnsi="Times New Roman" w:cs="Times New Roman"/>
          <w:color w:val="222222"/>
          <w:sz w:val="24"/>
          <w:szCs w:val="24"/>
          <w:shd w:val="clear" w:color="auto" w:fill="FFFFFF"/>
        </w:rPr>
        <w:t>Rustin, B. (1966). </w:t>
      </w:r>
      <w:r w:rsidRPr="002E772D">
        <w:rPr>
          <w:rFonts w:ascii="Times New Roman" w:hAnsi="Times New Roman" w:cs="Times New Roman"/>
          <w:i/>
          <w:iCs/>
          <w:color w:val="222222"/>
          <w:sz w:val="24"/>
          <w:szCs w:val="24"/>
          <w:shd w:val="clear" w:color="auto" w:fill="FFFFFF"/>
        </w:rPr>
        <w:t>" Black Power" and Coalition Politics</w:t>
      </w:r>
      <w:r w:rsidRPr="002E772D">
        <w:rPr>
          <w:rFonts w:ascii="Times New Roman" w:hAnsi="Times New Roman" w:cs="Times New Roman"/>
          <w:color w:val="222222"/>
          <w:sz w:val="24"/>
          <w:szCs w:val="24"/>
          <w:shd w:val="clear" w:color="auto" w:fill="FFFFFF"/>
        </w:rPr>
        <w:t xml:space="preserve"> (pp. 35-40). American Jewish </w:t>
      </w:r>
    </w:p>
    <w:p w:rsidR="00C06067" w:rsidRPr="002E772D" w:rsidRDefault="002E772D" w:rsidP="002E772D">
      <w:pPr>
        <w:spacing w:line="480" w:lineRule="auto"/>
        <w:ind w:firstLine="720"/>
        <w:jc w:val="both"/>
        <w:rPr>
          <w:rFonts w:ascii="Times New Roman" w:hAnsi="Times New Roman" w:cs="Times New Roman"/>
          <w:sz w:val="24"/>
          <w:szCs w:val="24"/>
        </w:rPr>
      </w:pPr>
      <w:r w:rsidRPr="002E772D">
        <w:rPr>
          <w:rFonts w:ascii="Times New Roman" w:hAnsi="Times New Roman" w:cs="Times New Roman"/>
          <w:color w:val="222222"/>
          <w:sz w:val="24"/>
          <w:szCs w:val="24"/>
          <w:shd w:val="clear" w:color="auto" w:fill="FFFFFF"/>
        </w:rPr>
        <w:t>Committee.</w:t>
      </w:r>
      <w:r w:rsidRPr="002E772D">
        <w:rPr>
          <w:rFonts w:ascii="Times New Roman" w:hAnsi="Times New Roman" w:cs="Times New Roman"/>
          <w:color w:val="222222"/>
          <w:sz w:val="24"/>
          <w:szCs w:val="24"/>
          <w:shd w:val="clear" w:color="auto" w:fill="FFFFFF"/>
        </w:rPr>
        <w:t xml:space="preserve"> </w:t>
      </w:r>
    </w:p>
    <w:p w:rsidR="00C06067" w:rsidRDefault="00C06067" w:rsidP="00004D36">
      <w:pPr>
        <w:spacing w:line="480" w:lineRule="auto"/>
        <w:jc w:val="both"/>
        <w:rPr>
          <w:rFonts w:ascii="Times New Roman" w:hAnsi="Times New Roman" w:cs="Times New Roman"/>
          <w:sz w:val="24"/>
          <w:szCs w:val="24"/>
        </w:rPr>
      </w:pPr>
    </w:p>
    <w:p w:rsidR="008231A9" w:rsidRPr="00056176" w:rsidRDefault="008231A9" w:rsidP="00004D36">
      <w:pPr>
        <w:spacing w:line="480" w:lineRule="auto"/>
        <w:jc w:val="both"/>
        <w:rPr>
          <w:rFonts w:ascii="Times New Roman" w:hAnsi="Times New Roman" w:cs="Times New Roman"/>
          <w:sz w:val="24"/>
          <w:szCs w:val="24"/>
        </w:rPr>
      </w:pPr>
    </w:p>
    <w:sectPr w:rsidR="008231A9" w:rsidRPr="00056176" w:rsidSect="00C525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427E" w:rsidRDefault="005F427E" w:rsidP="00C52591">
      <w:pPr>
        <w:spacing w:after="0" w:line="240" w:lineRule="auto"/>
      </w:pPr>
      <w:r>
        <w:separator/>
      </w:r>
    </w:p>
  </w:endnote>
  <w:endnote w:type="continuationSeparator" w:id="0">
    <w:p w:rsidR="005F427E" w:rsidRDefault="005F427E" w:rsidP="00C52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427E" w:rsidRDefault="005F427E" w:rsidP="00C52591">
      <w:pPr>
        <w:spacing w:after="0" w:line="240" w:lineRule="auto"/>
      </w:pPr>
      <w:r>
        <w:separator/>
      </w:r>
    </w:p>
  </w:footnote>
  <w:footnote w:type="continuationSeparator" w:id="0">
    <w:p w:rsidR="005F427E" w:rsidRDefault="005F427E" w:rsidP="00C525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0015873"/>
      <w:docPartObj>
        <w:docPartGallery w:val="Page Numbers (Top of Page)"/>
        <w:docPartUnique/>
      </w:docPartObj>
    </w:sdtPr>
    <w:sdtEndPr>
      <w:rPr>
        <w:noProof/>
      </w:rPr>
    </w:sdtEndPr>
    <w:sdtContent>
      <w:p w:rsidR="004462AD" w:rsidRDefault="004462AD">
        <w:pPr>
          <w:pStyle w:val="Header"/>
          <w:jc w:val="right"/>
        </w:pPr>
        <w:r>
          <w:rPr>
            <w:rFonts w:ascii="Times New Roman" w:hAnsi="Times New Roman" w:cs="Times New Roman"/>
            <w:sz w:val="24"/>
            <w:szCs w:val="24"/>
          </w:rPr>
          <w:t>BLACK POWER</w:t>
        </w:r>
        <w:r>
          <w:rPr>
            <w:rFonts w:ascii="Times New Roman" w:hAnsi="Times New Roman" w:cs="Times New Roman"/>
            <w:sz w:val="24"/>
            <w:szCs w:val="24"/>
          </w:rPr>
          <w:tab/>
        </w:r>
        <w:r>
          <w:rPr>
            <w:rFonts w:ascii="Times New Roman" w:hAnsi="Times New Roman" w:cs="Times New Roman"/>
            <w:sz w:val="24"/>
            <w:szCs w:val="24"/>
          </w:rPr>
          <w:tab/>
        </w:r>
        <w:r>
          <w:t xml:space="preserve"> </w:t>
        </w:r>
        <w:r w:rsidRPr="004462AD">
          <w:rPr>
            <w:rFonts w:ascii="Times New Roman" w:hAnsi="Times New Roman" w:cs="Times New Roman"/>
            <w:sz w:val="24"/>
            <w:szCs w:val="24"/>
          </w:rPr>
          <w:fldChar w:fldCharType="begin"/>
        </w:r>
        <w:r w:rsidRPr="004462AD">
          <w:rPr>
            <w:rFonts w:ascii="Times New Roman" w:hAnsi="Times New Roman" w:cs="Times New Roman"/>
            <w:sz w:val="24"/>
            <w:szCs w:val="24"/>
          </w:rPr>
          <w:instrText xml:space="preserve"> PAGE   \* MERGEFORMAT </w:instrText>
        </w:r>
        <w:r w:rsidRPr="004462AD">
          <w:rPr>
            <w:rFonts w:ascii="Times New Roman" w:hAnsi="Times New Roman" w:cs="Times New Roman"/>
            <w:sz w:val="24"/>
            <w:szCs w:val="24"/>
          </w:rPr>
          <w:fldChar w:fldCharType="separate"/>
        </w:r>
        <w:r w:rsidR="007642AE">
          <w:rPr>
            <w:rFonts w:ascii="Times New Roman" w:hAnsi="Times New Roman" w:cs="Times New Roman"/>
            <w:noProof/>
            <w:sz w:val="24"/>
            <w:szCs w:val="24"/>
          </w:rPr>
          <w:t>3</w:t>
        </w:r>
        <w:r w:rsidRPr="004462AD">
          <w:rPr>
            <w:rFonts w:ascii="Times New Roman" w:hAnsi="Times New Roman" w:cs="Times New Roman"/>
            <w:noProof/>
            <w:sz w:val="24"/>
            <w:szCs w:val="24"/>
          </w:rPr>
          <w:fldChar w:fldCharType="end"/>
        </w:r>
      </w:p>
    </w:sdtContent>
  </w:sdt>
  <w:p w:rsidR="004462AD" w:rsidRDefault="004462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591" w:rsidRPr="00C52591" w:rsidRDefault="00C52591" w:rsidP="00C52591">
    <w:pPr>
      <w:spacing w:line="480" w:lineRule="auto"/>
      <w:rPr>
        <w:rFonts w:ascii="Times New Roman" w:hAnsi="Times New Roman" w:cs="Times New Roman"/>
        <w:sz w:val="24"/>
        <w:szCs w:val="24"/>
      </w:rPr>
    </w:pPr>
    <w:r>
      <w:rPr>
        <w:rFonts w:ascii="Times New Roman" w:hAnsi="Times New Roman" w:cs="Times New Roman"/>
        <w:sz w:val="24"/>
        <w:szCs w:val="24"/>
      </w:rPr>
      <w:t>Running head: BLACK POWER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yMTMws7AwNzUDkko6SsGpxcWZ+XkgBYa1ALyvv4gsAAAA"/>
  </w:docVars>
  <w:rsids>
    <w:rsidRoot w:val="00056176"/>
    <w:rsid w:val="00004D36"/>
    <w:rsid w:val="00047913"/>
    <w:rsid w:val="00056176"/>
    <w:rsid w:val="00256CB4"/>
    <w:rsid w:val="00282A71"/>
    <w:rsid w:val="002E772D"/>
    <w:rsid w:val="0039333B"/>
    <w:rsid w:val="003F6A8D"/>
    <w:rsid w:val="004462AD"/>
    <w:rsid w:val="00457D51"/>
    <w:rsid w:val="004C7C04"/>
    <w:rsid w:val="005D1FE9"/>
    <w:rsid w:val="005F427E"/>
    <w:rsid w:val="007642AE"/>
    <w:rsid w:val="008231A9"/>
    <w:rsid w:val="00920D00"/>
    <w:rsid w:val="009E6121"/>
    <w:rsid w:val="009F1B3F"/>
    <w:rsid w:val="00A85138"/>
    <w:rsid w:val="00AB75B0"/>
    <w:rsid w:val="00B27046"/>
    <w:rsid w:val="00BC4B14"/>
    <w:rsid w:val="00C06067"/>
    <w:rsid w:val="00C52591"/>
    <w:rsid w:val="00E9347B"/>
    <w:rsid w:val="00F10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B7FEA-C03B-4578-A458-BF4B9A39D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591"/>
  </w:style>
  <w:style w:type="paragraph" w:styleId="Footer">
    <w:name w:val="footer"/>
    <w:basedOn w:val="Normal"/>
    <w:link w:val="FooterChar"/>
    <w:uiPriority w:val="99"/>
    <w:unhideWhenUsed/>
    <w:rsid w:val="00C52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Prof Scofied</cp:lastModifiedBy>
  <cp:revision>2</cp:revision>
  <dcterms:created xsi:type="dcterms:W3CDTF">2018-12-02T21:48:00Z</dcterms:created>
  <dcterms:modified xsi:type="dcterms:W3CDTF">2018-12-02T21:48:00Z</dcterms:modified>
</cp:coreProperties>
</file>